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3351" w14:textId="77777777" w:rsidR="005B79CF" w:rsidRDefault="005B79CF">
      <w:r>
        <w:rPr>
          <w:rFonts w:ascii="Book Antiqua" w:hAnsi="Book Antiqua"/>
          <w:b/>
          <w:noProof/>
          <w:sz w:val="24"/>
          <w:szCs w:val="24"/>
          <w:lang w:eastAsia="it-IT"/>
        </w:rPr>
        <mc:AlternateContent>
          <mc:Choice Requires="wps">
            <w:drawing>
              <wp:anchor distT="0" distB="0" distL="114300" distR="114300" simplePos="0" relativeHeight="251659264" behindDoc="0" locked="0" layoutInCell="1" allowOverlap="1" wp14:anchorId="26653653" wp14:editId="1BD98A65">
                <wp:simplePos x="0" y="0"/>
                <wp:positionH relativeFrom="column">
                  <wp:posOffset>457200</wp:posOffset>
                </wp:positionH>
                <wp:positionV relativeFrom="paragraph">
                  <wp:posOffset>-228600</wp:posOffset>
                </wp:positionV>
                <wp:extent cx="5715000" cy="685800"/>
                <wp:effectExtent l="0" t="0" r="25400" b="254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004D86"/>
                        </a:solidFill>
                        <a:ln w="9525">
                          <a:solidFill>
                            <a:schemeClr val="bg1">
                              <a:lumMod val="100000"/>
                              <a:lumOff val="0"/>
                            </a:schemeClr>
                          </a:solidFill>
                          <a:miter lim="800000"/>
                          <a:headEnd/>
                          <a:tailEnd/>
                        </a:ln>
                      </wps:spPr>
                      <wps:txbx>
                        <w:txbxContent>
                          <w:p w14:paraId="28FAC640" w14:textId="77777777" w:rsidR="005E7852" w:rsidRPr="005E7852" w:rsidRDefault="005E7852" w:rsidP="005B79CF">
                            <w:pPr>
                              <w:spacing w:after="0" w:line="240" w:lineRule="auto"/>
                              <w:jc w:val="center"/>
                              <w:rPr>
                                <w:rFonts w:ascii="Book Antiqua" w:hAnsi="Book Antiqua"/>
                                <w:b/>
                                <w:bCs/>
                                <w:caps/>
                                <w:color w:val="FFFFFF" w:themeColor="background1"/>
                                <w:sz w:val="16"/>
                                <w:szCs w:val="16"/>
                              </w:rPr>
                            </w:pPr>
                          </w:p>
                          <w:p w14:paraId="161BBB06" w14:textId="58EA20D7" w:rsidR="005B79CF" w:rsidRPr="00351A6E" w:rsidRDefault="005E7852" w:rsidP="005B79CF">
                            <w:pPr>
                              <w:spacing w:after="0" w:line="240" w:lineRule="auto"/>
                              <w:jc w:val="center"/>
                              <w:rPr>
                                <w:rFonts w:ascii="Book Antiqua" w:hAnsi="Book Antiqua"/>
                                <w:b/>
                                <w:bCs/>
                                <w:caps/>
                                <w:color w:val="FFFFFF" w:themeColor="background1"/>
                                <w:sz w:val="28"/>
                                <w:szCs w:val="28"/>
                              </w:rPr>
                            </w:pPr>
                            <w:r>
                              <w:rPr>
                                <w:rFonts w:ascii="Book Antiqua" w:hAnsi="Book Antiqua"/>
                                <w:b/>
                                <w:bCs/>
                                <w:caps/>
                                <w:color w:val="FFFFFF" w:themeColor="background1"/>
                                <w:sz w:val="28"/>
                                <w:szCs w:val="28"/>
                              </w:rPr>
                              <w:t>BATTESIMO DEL SIGNORE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asella di testo 1" o:spid="_x0000_s1026" type="#_x0000_t202" style="position:absolute;margin-left:36pt;margin-top:-17.95pt;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" fillcolor="#004d86" strokecolor="white [3212]">
                <v:textbox>
                  <w:txbxContent>
                    <w:p w14:paraId="28FAC640" w14:textId="77777777" w:rsidR="005E7852" w:rsidRPr="005E7852" w:rsidRDefault="005E7852" w:rsidP="005B79CF">
                      <w:pPr>
                        <w:spacing w:after="0" w:line="240" w:lineRule="auto"/>
                        <w:jc w:val="center"/>
                        <w:rPr>
                          <w:rFonts w:ascii="Book Antiqua" w:hAnsi="Book Antiqua"/>
                          <w:b/>
                          <w:bCs/>
                          <w:caps/>
                          <w:color w:val="FFFFFF" w:themeColor="background1"/>
                          <w:sz w:val="16"/>
                          <w:szCs w:val="16"/>
                        </w:rPr>
                      </w:pPr>
                    </w:p>
                    <w:p w14:paraId="161BBB06" w14:textId="58EA20D7" w:rsidR="005B79CF" w:rsidRPr="00351A6E" w:rsidRDefault="005E7852" w:rsidP="005B79CF">
                      <w:pPr>
                        <w:spacing w:after="0" w:line="240" w:lineRule="auto"/>
                        <w:jc w:val="center"/>
                        <w:rPr>
                          <w:rFonts w:ascii="Book Antiqua" w:hAnsi="Book Antiqua"/>
                          <w:b/>
                          <w:bCs/>
                          <w:caps/>
                          <w:color w:val="FFFFFF" w:themeColor="background1"/>
                          <w:sz w:val="28"/>
                          <w:szCs w:val="28"/>
                        </w:rPr>
                      </w:pPr>
                      <w:r>
                        <w:rPr>
                          <w:rFonts w:ascii="Book Antiqua" w:hAnsi="Book Antiqua"/>
                          <w:b/>
                          <w:bCs/>
                          <w:caps/>
                          <w:color w:val="FFFFFF" w:themeColor="background1"/>
                          <w:sz w:val="28"/>
                          <w:szCs w:val="28"/>
                        </w:rPr>
                        <w:t>BATTESIMO DEL SIGNORE</w:t>
                      </w:r>
                    </w:p>
                  </w:txbxContent>
                </v:textbox>
              </v:shape>
            </w:pict>
          </mc:Fallback>
        </mc:AlternateContent>
      </w:r>
    </w:p>
    <w:p w14:paraId="4D708610" w14:textId="77777777" w:rsidR="005B79CF" w:rsidRPr="00EB4643" w:rsidRDefault="005B79CF">
      <w:pPr>
        <w:rPr>
          <w:rFonts w:ascii="Book Antiqua" w:hAnsi="Book Antiqua"/>
          <w:sz w:val="24"/>
          <w:szCs w:val="24"/>
        </w:rPr>
      </w:pPr>
    </w:p>
    <w:p w14:paraId="5442424D" w14:textId="12CA6D8F" w:rsidR="005E7852" w:rsidRPr="005E7852" w:rsidRDefault="005E7852" w:rsidP="005E7852">
      <w:pPr>
        <w:widowControl w:val="0"/>
        <w:suppressAutoHyphens/>
        <w:spacing w:after="0" w:line="240" w:lineRule="auto"/>
        <w:jc w:val="both"/>
        <w:rPr>
          <w:rFonts w:ascii="Book Antiqua" w:eastAsia="AR PL UMing HK" w:hAnsi="Book Antiqua" w:cs="Lohit Hindi"/>
          <w:b/>
          <w:color w:val="1F497D" w:themeColor="text2"/>
          <w:kern w:val="1"/>
          <w:sz w:val="24"/>
          <w:szCs w:val="24"/>
          <w:lang w:eastAsia="hi-IN" w:bidi="hi-IN"/>
        </w:rPr>
      </w:pPr>
      <w:r>
        <w:rPr>
          <w:rFonts w:ascii="Book Antiqua" w:eastAsia="AR PL UMing HK" w:hAnsi="Book Antiqua" w:cs="Lohit Hindi"/>
          <w:b/>
          <w:color w:val="1F497D" w:themeColor="text2"/>
          <w:kern w:val="1"/>
          <w:sz w:val="24"/>
          <w:szCs w:val="24"/>
          <w:lang w:eastAsia="hi-IN" w:bidi="hi-IN"/>
        </w:rPr>
        <w:t xml:space="preserve">1. </w:t>
      </w:r>
      <w:r w:rsidRPr="005E7852">
        <w:rPr>
          <w:rFonts w:ascii="Book Antiqua" w:eastAsia="AR PL UMing HK" w:hAnsi="Book Antiqua" w:cs="Lohit Hindi"/>
          <w:b/>
          <w:color w:val="1F497D" w:themeColor="text2"/>
          <w:kern w:val="1"/>
          <w:sz w:val="24"/>
          <w:szCs w:val="24"/>
          <w:lang w:eastAsia="hi-IN" w:bidi="hi-IN"/>
        </w:rPr>
        <w:t>Repertorio per celebrare</w:t>
      </w:r>
    </w:p>
    <w:p w14:paraId="0CF66B87"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r w:rsidRPr="005E7852">
        <w:rPr>
          <w:rFonts w:ascii="Book Antiqua" w:eastAsia="AR PL UMing HK" w:hAnsi="Book Antiqua" w:cs="Lohit Hindi"/>
          <w:kern w:val="1"/>
          <w:sz w:val="24"/>
          <w:szCs w:val="24"/>
          <w:u w:val="single"/>
          <w:lang w:eastAsia="hi-IN" w:bidi="hi-IN"/>
        </w:rPr>
        <w:t>Ingresso:</w:t>
      </w:r>
    </w:p>
    <w:p w14:paraId="6487CE91"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lang w:eastAsia="hi-IN" w:bidi="hi-IN"/>
        </w:rPr>
      </w:pPr>
      <w:r w:rsidRPr="005E7852">
        <w:rPr>
          <w:rFonts w:ascii="Book Antiqua" w:eastAsia="AR PL UMing HK" w:hAnsi="Book Antiqua" w:cs="Lohit Hindi"/>
          <w:b/>
          <w:kern w:val="1"/>
          <w:sz w:val="24"/>
          <w:szCs w:val="24"/>
          <w:lang w:eastAsia="hi-IN" w:bidi="hi-IN"/>
        </w:rPr>
        <w:t xml:space="preserve">Cristo Gesù, Salvatore </w:t>
      </w:r>
      <w:r w:rsidRPr="005E7852">
        <w:rPr>
          <w:rFonts w:ascii="Book Antiqua" w:eastAsia="AR PL UMing HK" w:hAnsi="Book Antiqua" w:cs="Lohit Hindi"/>
          <w:kern w:val="1"/>
          <w:sz w:val="24"/>
          <w:szCs w:val="24"/>
          <w:lang w:eastAsia="hi-IN" w:bidi="hi-IN"/>
        </w:rPr>
        <w:t>(RN 273)</w:t>
      </w:r>
    </w:p>
    <w:p w14:paraId="490C772D"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lang w:eastAsia="hi-IN" w:bidi="hi-IN"/>
        </w:rPr>
      </w:pPr>
    </w:p>
    <w:p w14:paraId="7E44E5C4"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r w:rsidRPr="005E7852">
        <w:rPr>
          <w:rFonts w:ascii="Book Antiqua" w:eastAsia="AR PL UMing HK" w:hAnsi="Book Antiqua" w:cs="Lohit Hindi"/>
          <w:kern w:val="1"/>
          <w:sz w:val="24"/>
          <w:szCs w:val="24"/>
          <w:u w:val="single"/>
          <w:lang w:eastAsia="hi-IN" w:bidi="hi-IN"/>
        </w:rPr>
        <w:t>Salmo responsoriale</w:t>
      </w:r>
    </w:p>
    <w:p w14:paraId="342F8A0A" w14:textId="77777777" w:rsidR="005E7852" w:rsidRPr="005E7852" w:rsidRDefault="005E7852" w:rsidP="005E7852">
      <w:pPr>
        <w:widowControl w:val="0"/>
        <w:suppressAutoHyphens/>
        <w:spacing w:after="0" w:line="240" w:lineRule="auto"/>
        <w:rPr>
          <w:rFonts w:ascii="Book Antiqua" w:eastAsia="AR PL UMing HK" w:hAnsi="Book Antiqua" w:cs="Lohit Hindi"/>
          <w:b/>
          <w:kern w:val="1"/>
          <w:sz w:val="24"/>
          <w:szCs w:val="24"/>
          <w:lang w:eastAsia="hi-IN" w:bidi="hi-IN"/>
        </w:rPr>
      </w:pPr>
      <w:r w:rsidRPr="005E7852">
        <w:rPr>
          <w:rFonts w:ascii="Book Antiqua" w:eastAsia="AR PL UMing HK" w:hAnsi="Book Antiqua" w:cs="Lohit Hindi"/>
          <w:b/>
          <w:kern w:val="1"/>
          <w:sz w:val="24"/>
          <w:szCs w:val="24"/>
          <w:lang w:eastAsia="hi-IN" w:bidi="hi-IN"/>
        </w:rPr>
        <w:t>proposta musicale CEI</w:t>
      </w:r>
    </w:p>
    <w:p w14:paraId="1ECF6299"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p>
    <w:p w14:paraId="15064D91"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lang w:eastAsia="hi-IN" w:bidi="hi-IN"/>
        </w:rPr>
      </w:pPr>
      <w:r w:rsidRPr="005E7852">
        <w:rPr>
          <w:rFonts w:ascii="Book Antiqua" w:eastAsia="AR PL UMing HK" w:hAnsi="Book Antiqua" w:cs="Lohit Hindi"/>
          <w:kern w:val="1"/>
          <w:sz w:val="24"/>
          <w:szCs w:val="24"/>
          <w:u w:val="single"/>
          <w:lang w:eastAsia="hi-IN" w:bidi="hi-IN"/>
        </w:rPr>
        <w:t>Acclamazione al Vangelo</w:t>
      </w:r>
    </w:p>
    <w:p w14:paraId="2DDA802E"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lang w:eastAsia="hi-IN" w:bidi="hi-IN"/>
        </w:rPr>
      </w:pPr>
      <w:r w:rsidRPr="005E7852">
        <w:rPr>
          <w:rFonts w:ascii="Book Antiqua" w:eastAsia="AR PL UMing HK" w:hAnsi="Book Antiqua" w:cs="Lohit Hindi"/>
          <w:b/>
          <w:bCs/>
          <w:kern w:val="1"/>
          <w:sz w:val="24"/>
          <w:szCs w:val="24"/>
          <w:lang w:eastAsia="hi-IN" w:bidi="hi-IN"/>
        </w:rPr>
        <w:t xml:space="preserve">Alleluia – Cantate al Signore </w:t>
      </w:r>
      <w:r w:rsidRPr="005E7852">
        <w:rPr>
          <w:rFonts w:ascii="Book Antiqua" w:eastAsia="AR PL UMing HK" w:hAnsi="Book Antiqua" w:cs="Lohit Hindi"/>
          <w:bCs/>
          <w:kern w:val="1"/>
          <w:sz w:val="24"/>
          <w:szCs w:val="24"/>
          <w:lang w:eastAsia="hi-IN" w:bidi="hi-IN"/>
        </w:rPr>
        <w:t>(</w:t>
      </w:r>
      <w:r w:rsidRPr="005E7852">
        <w:rPr>
          <w:rFonts w:ascii="Book Antiqua" w:eastAsia="AR PL UMing HK" w:hAnsi="Book Antiqua" w:cs="Lohit Hindi"/>
          <w:kern w:val="1"/>
          <w:sz w:val="24"/>
          <w:szCs w:val="24"/>
          <w:lang w:eastAsia="hi-IN" w:bidi="hi-IN"/>
        </w:rPr>
        <w:t>RN 12)</w:t>
      </w:r>
    </w:p>
    <w:p w14:paraId="327429A5"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lang w:eastAsia="hi-IN" w:bidi="hi-IN"/>
        </w:rPr>
      </w:pPr>
    </w:p>
    <w:p w14:paraId="2D6E7CFA"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r w:rsidRPr="005E7852">
        <w:rPr>
          <w:rFonts w:ascii="Book Antiqua" w:eastAsia="AR PL UMing HK" w:hAnsi="Book Antiqua" w:cs="Lohit Hindi"/>
          <w:kern w:val="1"/>
          <w:sz w:val="24"/>
          <w:szCs w:val="24"/>
          <w:u w:val="single"/>
          <w:lang w:eastAsia="hi-IN" w:bidi="hi-IN"/>
        </w:rPr>
        <w:t>Presentazione dei doni:</w:t>
      </w:r>
    </w:p>
    <w:p w14:paraId="02BD5B17"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b/>
          <w:bCs/>
          <w:color w:val="000000"/>
          <w:kern w:val="1"/>
          <w:sz w:val="24"/>
          <w:szCs w:val="24"/>
          <w:lang w:eastAsia="hi-IN" w:bidi="hi-IN"/>
        </w:rPr>
        <w:t xml:space="preserve">Nulla con te </w:t>
      </w:r>
      <w:r w:rsidRPr="005E7852">
        <w:rPr>
          <w:rFonts w:ascii="Book Antiqua" w:eastAsia="AR PL UMing HK" w:hAnsi="Book Antiqua" w:cs="Lohit Hindi"/>
          <w:color w:val="000000"/>
          <w:kern w:val="1"/>
          <w:sz w:val="24"/>
          <w:szCs w:val="24"/>
          <w:lang w:eastAsia="hi-IN" w:bidi="hi-IN"/>
        </w:rPr>
        <w:t>(RN 366)</w:t>
      </w:r>
    </w:p>
    <w:p w14:paraId="355C33C8"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p>
    <w:p w14:paraId="2D3B62DD" w14:textId="77777777" w:rsidR="005E7852" w:rsidRPr="005E7852" w:rsidRDefault="005E7852" w:rsidP="005E7852">
      <w:pPr>
        <w:widowControl w:val="0"/>
        <w:suppressAutoHyphens/>
        <w:spacing w:after="0" w:line="240" w:lineRule="auto"/>
        <w:rPr>
          <w:rFonts w:ascii="Book Antiqua" w:eastAsia="AR PL UMing HK" w:hAnsi="Book Antiqua" w:cs="Lohit Hindi"/>
          <w:kern w:val="1"/>
          <w:sz w:val="24"/>
          <w:szCs w:val="24"/>
          <w:u w:val="single"/>
          <w:lang w:eastAsia="hi-IN" w:bidi="hi-IN"/>
        </w:rPr>
      </w:pPr>
      <w:r w:rsidRPr="005E7852">
        <w:rPr>
          <w:rFonts w:ascii="Book Antiqua" w:eastAsia="AR PL UMing HK" w:hAnsi="Book Antiqua" w:cs="Lohit Hindi"/>
          <w:kern w:val="1"/>
          <w:sz w:val="24"/>
          <w:szCs w:val="24"/>
          <w:u w:val="single"/>
          <w:lang w:eastAsia="hi-IN" w:bidi="hi-IN"/>
        </w:rPr>
        <w:t>Comunione:</w:t>
      </w:r>
    </w:p>
    <w:p w14:paraId="5A4C95A5"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b/>
          <w:color w:val="000000"/>
          <w:kern w:val="1"/>
          <w:sz w:val="24"/>
          <w:szCs w:val="24"/>
          <w:lang w:eastAsia="hi-IN" w:bidi="hi-IN"/>
        </w:rPr>
        <w:t xml:space="preserve">Tu, fonte viva </w:t>
      </w:r>
      <w:r w:rsidRPr="005E7852">
        <w:rPr>
          <w:rFonts w:ascii="Book Antiqua" w:eastAsia="AR PL UMing HK" w:hAnsi="Book Antiqua" w:cs="Lohit Hindi"/>
          <w:color w:val="000000"/>
          <w:kern w:val="1"/>
          <w:sz w:val="24"/>
          <w:szCs w:val="24"/>
          <w:lang w:eastAsia="hi-IN" w:bidi="hi-IN"/>
        </w:rPr>
        <w:t>(RN 381)</w:t>
      </w:r>
    </w:p>
    <w:p w14:paraId="4715C138"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p>
    <w:p w14:paraId="28A258DD"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p>
    <w:p w14:paraId="7737CFC1" w14:textId="7AD9C416" w:rsidR="005E7852" w:rsidRPr="005E7852" w:rsidRDefault="005E7852" w:rsidP="005E7852">
      <w:pPr>
        <w:widowControl w:val="0"/>
        <w:suppressAutoHyphens/>
        <w:spacing w:after="0" w:line="240" w:lineRule="auto"/>
        <w:rPr>
          <w:rFonts w:ascii="Book Antiqua" w:eastAsia="AR PL UMing HK" w:hAnsi="Book Antiqua" w:cs="Tahoma"/>
          <w:b/>
          <w:color w:val="1F497D" w:themeColor="text2"/>
          <w:kern w:val="1"/>
          <w:sz w:val="24"/>
          <w:szCs w:val="24"/>
          <w:lang w:eastAsia="hi-IN" w:bidi="hi-IN"/>
        </w:rPr>
      </w:pPr>
      <w:r>
        <w:rPr>
          <w:rFonts w:ascii="Book Antiqua" w:eastAsia="AR PL UMing HK" w:hAnsi="Book Antiqua" w:cs="Tahoma"/>
          <w:b/>
          <w:color w:val="1F497D" w:themeColor="text2"/>
          <w:kern w:val="1"/>
          <w:sz w:val="24"/>
          <w:szCs w:val="24"/>
          <w:lang w:eastAsia="hi-IN" w:bidi="hi-IN"/>
        </w:rPr>
        <w:t xml:space="preserve">2. </w:t>
      </w:r>
      <w:r w:rsidRPr="005E7852">
        <w:rPr>
          <w:rFonts w:ascii="Book Antiqua" w:eastAsia="AR PL UMing HK" w:hAnsi="Book Antiqua" w:cs="Tahoma"/>
          <w:b/>
          <w:color w:val="1F497D" w:themeColor="text2"/>
          <w:kern w:val="1"/>
          <w:sz w:val="24"/>
          <w:szCs w:val="24"/>
          <w:lang w:eastAsia="hi-IN" w:bidi="hi-IN"/>
        </w:rPr>
        <w:t>Conoscere il repertorio</w:t>
      </w:r>
    </w:p>
    <w:p w14:paraId="332A052B" w14:textId="77777777" w:rsidR="005E7852" w:rsidRPr="005E7852" w:rsidRDefault="005E7852" w:rsidP="005E7852">
      <w:pPr>
        <w:keepNext/>
        <w:widowControl w:val="0"/>
        <w:suppressAutoHyphens/>
        <w:spacing w:after="0" w:line="240" w:lineRule="auto"/>
        <w:outlineLvl w:val="1"/>
        <w:rPr>
          <w:rFonts w:ascii="Book Antiqua" w:eastAsia="AR PL UMing HK" w:hAnsi="Book Antiqua" w:cs="Tahoma"/>
          <w:b/>
          <w:bCs/>
          <w:i/>
          <w:iCs/>
          <w:color w:val="0000FF"/>
          <w:kern w:val="1"/>
          <w:sz w:val="24"/>
          <w:szCs w:val="24"/>
          <w:lang w:eastAsia="hi-IN" w:bidi="hi-IN"/>
        </w:rPr>
      </w:pPr>
      <w:r w:rsidRPr="005E7852">
        <w:rPr>
          <w:rFonts w:ascii="Book Antiqua" w:eastAsia="AR PL UMing HK" w:hAnsi="Book Antiqua" w:cs="Tahoma"/>
          <w:b/>
          <w:bCs/>
          <w:i/>
          <w:iCs/>
          <w:color w:val="0000FF"/>
          <w:kern w:val="1"/>
          <w:sz w:val="24"/>
          <w:szCs w:val="24"/>
          <w:lang w:eastAsia="hi-IN" w:bidi="hi-IN"/>
        </w:rPr>
        <w:t>Proposta musicale dal Repertorio Nazionale</w:t>
      </w:r>
    </w:p>
    <w:p w14:paraId="6E150561" w14:textId="77777777" w:rsidR="005E7852" w:rsidRPr="005E7852" w:rsidRDefault="005E7852" w:rsidP="005E7852">
      <w:pPr>
        <w:widowControl w:val="0"/>
        <w:suppressAutoHyphens/>
        <w:spacing w:after="0" w:line="240" w:lineRule="auto"/>
        <w:rPr>
          <w:rFonts w:ascii="Book Antiqua" w:eastAsia="AR PL UMing HK" w:hAnsi="Book Antiqua" w:cs="Tahoma"/>
          <w:b/>
          <w:kern w:val="1"/>
          <w:sz w:val="24"/>
          <w:szCs w:val="24"/>
          <w:lang w:eastAsia="hi-IN" w:bidi="hi-IN"/>
        </w:rPr>
      </w:pPr>
    </w:p>
    <w:p w14:paraId="377C545F" w14:textId="77777777" w:rsidR="005E7852" w:rsidRPr="005E7852" w:rsidRDefault="005E7852" w:rsidP="005E7852">
      <w:pPr>
        <w:widowControl w:val="0"/>
        <w:suppressAutoHyphens/>
        <w:spacing w:after="0" w:line="240" w:lineRule="auto"/>
        <w:rPr>
          <w:rFonts w:ascii="Book Antiqua" w:eastAsia="AR PL UMing HK" w:hAnsi="Book Antiqua" w:cs="Tahoma"/>
          <w:b/>
          <w:color w:val="0000FF"/>
          <w:kern w:val="1"/>
          <w:sz w:val="24"/>
          <w:szCs w:val="24"/>
          <w:lang w:eastAsia="hi-IN" w:bidi="hi-IN"/>
        </w:rPr>
      </w:pPr>
      <w:r w:rsidRPr="005E7852">
        <w:rPr>
          <w:rFonts w:ascii="Book Antiqua" w:eastAsia="AR PL UMing HK" w:hAnsi="Book Antiqua" w:cs="Lohit Hindi"/>
          <w:b/>
          <w:kern w:val="1"/>
          <w:sz w:val="24"/>
          <w:szCs w:val="24"/>
          <w:lang w:eastAsia="hi-IN" w:bidi="hi-IN"/>
        </w:rPr>
        <w:t>Cristo Gesù, Salvatore</w:t>
      </w:r>
      <w:r w:rsidRPr="005E7852">
        <w:rPr>
          <w:rFonts w:ascii="Book Antiqua" w:eastAsia="AR PL UMing HK" w:hAnsi="Book Antiqua" w:cs="Tahoma"/>
          <w:b/>
          <w:color w:val="0000FF"/>
          <w:kern w:val="1"/>
          <w:sz w:val="24"/>
          <w:szCs w:val="24"/>
          <w:lang w:eastAsia="hi-IN" w:bidi="hi-IN"/>
        </w:rPr>
        <w:t xml:space="preserve"> (RN 273)</w:t>
      </w:r>
    </w:p>
    <w:p w14:paraId="37BD9D59"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p>
    <w:p w14:paraId="004A3B33"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r w:rsidRPr="005E7852">
        <w:rPr>
          <w:rFonts w:ascii="Book Antiqua" w:eastAsia="AR PL UMing HK" w:hAnsi="Book Antiqua" w:cs="Tahoma"/>
          <w:i/>
          <w:kern w:val="1"/>
          <w:sz w:val="24"/>
          <w:szCs w:val="24"/>
          <w:lang w:eastAsia="hi-IN" w:bidi="hi-IN"/>
        </w:rPr>
        <w:t>Testo:</w:t>
      </w:r>
      <w:r w:rsidRPr="005E7852">
        <w:rPr>
          <w:rFonts w:ascii="Book Antiqua" w:eastAsia="AR PL UMing HK" w:hAnsi="Book Antiqua" w:cs="Tahoma"/>
          <w:kern w:val="1"/>
          <w:sz w:val="24"/>
          <w:szCs w:val="24"/>
          <w:lang w:eastAsia="hi-IN" w:bidi="hi-IN"/>
        </w:rPr>
        <w:t xml:space="preserve"> </w:t>
      </w:r>
      <w:proofErr w:type="spellStart"/>
      <w:r w:rsidRPr="005E7852">
        <w:rPr>
          <w:rFonts w:ascii="Book Antiqua" w:eastAsia="AR PL UMing HK" w:hAnsi="Book Antiqua" w:cs="Tahoma"/>
          <w:kern w:val="1"/>
          <w:sz w:val="24"/>
          <w:szCs w:val="24"/>
          <w:lang w:eastAsia="hi-IN" w:bidi="hi-IN"/>
        </w:rPr>
        <w:t>E.Costa</w:t>
      </w:r>
      <w:proofErr w:type="spellEnd"/>
    </w:p>
    <w:p w14:paraId="3ACDBB2A"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r w:rsidRPr="005E7852">
        <w:rPr>
          <w:rFonts w:ascii="Book Antiqua" w:eastAsia="AR PL UMing HK" w:hAnsi="Book Antiqua" w:cs="Tahoma"/>
          <w:i/>
          <w:kern w:val="1"/>
          <w:sz w:val="24"/>
          <w:szCs w:val="24"/>
          <w:lang w:eastAsia="hi-IN" w:bidi="hi-IN"/>
        </w:rPr>
        <w:t xml:space="preserve">Musica: </w:t>
      </w:r>
      <w:r w:rsidRPr="005E7852">
        <w:rPr>
          <w:rFonts w:ascii="Book Antiqua" w:eastAsia="AR PL UMing HK" w:hAnsi="Book Antiqua" w:cs="Tahoma"/>
          <w:kern w:val="1"/>
          <w:sz w:val="24"/>
          <w:szCs w:val="24"/>
          <w:lang w:eastAsia="hi-IN" w:bidi="hi-IN"/>
        </w:rPr>
        <w:t>melodia tradizionale occitana</w:t>
      </w:r>
    </w:p>
    <w:p w14:paraId="01921779"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r w:rsidRPr="005E7852">
        <w:rPr>
          <w:rFonts w:ascii="Book Antiqua" w:eastAsia="AR PL UMing HK" w:hAnsi="Book Antiqua" w:cs="Tahoma"/>
          <w:i/>
          <w:kern w:val="1"/>
          <w:sz w:val="24"/>
          <w:szCs w:val="24"/>
          <w:lang w:eastAsia="hi-IN" w:bidi="hi-IN"/>
        </w:rPr>
        <w:t xml:space="preserve">Fonti: </w:t>
      </w:r>
      <w:proofErr w:type="spellStart"/>
      <w:r w:rsidRPr="005E7852">
        <w:rPr>
          <w:rFonts w:ascii="Book Antiqua" w:eastAsia="AR PL UMing HK" w:hAnsi="Book Antiqua" w:cs="Tahoma"/>
          <w:kern w:val="1"/>
          <w:sz w:val="24"/>
          <w:szCs w:val="24"/>
          <w:lang w:eastAsia="hi-IN" w:bidi="hi-IN"/>
        </w:rPr>
        <w:t>ElleDici</w:t>
      </w:r>
      <w:proofErr w:type="spellEnd"/>
    </w:p>
    <w:p w14:paraId="5C9B3D52"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r w:rsidRPr="005E7852">
        <w:rPr>
          <w:rFonts w:ascii="Book Antiqua" w:eastAsia="AR PL UMing HK" w:hAnsi="Book Antiqua" w:cs="Tahoma"/>
          <w:i/>
          <w:kern w:val="1"/>
          <w:sz w:val="24"/>
          <w:szCs w:val="24"/>
          <w:lang w:eastAsia="hi-IN" w:bidi="hi-IN"/>
        </w:rPr>
        <w:t xml:space="preserve">Uso: </w:t>
      </w:r>
      <w:r w:rsidRPr="005E7852">
        <w:rPr>
          <w:rFonts w:ascii="Book Antiqua" w:eastAsia="AR PL UMing HK" w:hAnsi="Book Antiqua" w:cs="Tahoma"/>
          <w:kern w:val="1"/>
          <w:sz w:val="24"/>
          <w:szCs w:val="24"/>
          <w:lang w:eastAsia="hi-IN" w:bidi="hi-IN"/>
        </w:rPr>
        <w:t>ingresso, comunione</w:t>
      </w:r>
    </w:p>
    <w:p w14:paraId="4A8C4DC1" w14:textId="77777777" w:rsidR="005E7852" w:rsidRPr="005E7852" w:rsidRDefault="005E7852" w:rsidP="005E7852">
      <w:pPr>
        <w:widowControl w:val="0"/>
        <w:suppressAutoHyphens/>
        <w:spacing w:after="0" w:line="240" w:lineRule="auto"/>
        <w:rPr>
          <w:rFonts w:ascii="Book Antiqua" w:eastAsia="AR PL UMing HK" w:hAnsi="Book Antiqua" w:cs="Tahoma"/>
          <w:i/>
          <w:kern w:val="1"/>
          <w:sz w:val="24"/>
          <w:szCs w:val="24"/>
          <w:lang w:eastAsia="hi-IN" w:bidi="hi-IN"/>
        </w:rPr>
      </w:pPr>
      <w:r w:rsidRPr="005E7852">
        <w:rPr>
          <w:rFonts w:ascii="Book Antiqua" w:eastAsia="AR PL UMing HK" w:hAnsi="Book Antiqua" w:cs="Tahoma"/>
          <w:i/>
          <w:kern w:val="1"/>
          <w:sz w:val="24"/>
          <w:szCs w:val="24"/>
          <w:lang w:eastAsia="hi-IN" w:bidi="hi-IN"/>
        </w:rPr>
        <w:t xml:space="preserve">Forma musicale: </w:t>
      </w:r>
      <w:r w:rsidRPr="005E7852">
        <w:rPr>
          <w:rFonts w:ascii="Book Antiqua" w:eastAsia="AR PL UMing HK" w:hAnsi="Book Antiqua" w:cs="Tahoma"/>
          <w:kern w:val="1"/>
          <w:sz w:val="24"/>
          <w:szCs w:val="24"/>
          <w:lang w:eastAsia="hi-IN" w:bidi="hi-IN"/>
        </w:rPr>
        <w:t>innodia responsoriale</w:t>
      </w:r>
    </w:p>
    <w:p w14:paraId="038FB7B0" w14:textId="77777777" w:rsidR="005E7852" w:rsidRPr="005E7852" w:rsidRDefault="005E7852" w:rsidP="005E7852">
      <w:pPr>
        <w:widowControl w:val="0"/>
        <w:suppressAutoHyphens/>
        <w:spacing w:after="0" w:line="240" w:lineRule="auto"/>
        <w:rPr>
          <w:rFonts w:ascii="Book Antiqua" w:eastAsia="AR PL UMing HK" w:hAnsi="Book Antiqua" w:cs="Tahoma"/>
          <w:b/>
          <w:bCs/>
          <w:kern w:val="1"/>
          <w:sz w:val="24"/>
          <w:szCs w:val="24"/>
          <w:lang w:eastAsia="hi-IN" w:bidi="hi-IN"/>
        </w:rPr>
      </w:pPr>
    </w:p>
    <w:p w14:paraId="3B8694DC"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1. </w:t>
      </w:r>
      <w:r w:rsidRPr="005E7852">
        <w:rPr>
          <w:rFonts w:ascii="Book Antiqua" w:eastAsia="Times New Roman" w:hAnsi="Book Antiqua" w:cs="TimessetPlain"/>
          <w:sz w:val="24"/>
          <w:szCs w:val="24"/>
          <w:lang w:eastAsia="it-IT"/>
        </w:rPr>
        <w:tab/>
        <w:t>Cristo Gesù, Salvatore,</w:t>
      </w:r>
    </w:p>
    <w:p w14:paraId="35097F0F"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tu sei Parola del Padre,</w:t>
      </w:r>
    </w:p>
    <w:p w14:paraId="485C32B2"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raduni insieme, tu!</w:t>
      </w:r>
    </w:p>
    <w:p w14:paraId="1411C51D"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raduni insieme.</w:t>
      </w:r>
    </w:p>
    <w:p w14:paraId="08C392F9"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51EA1F17"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2. </w:t>
      </w:r>
      <w:r w:rsidRPr="005E7852">
        <w:rPr>
          <w:rFonts w:ascii="Book Antiqua" w:eastAsia="Times New Roman" w:hAnsi="Book Antiqua" w:cs="TimessetPlain"/>
          <w:sz w:val="24"/>
          <w:szCs w:val="24"/>
          <w:lang w:eastAsia="it-IT"/>
        </w:rPr>
        <w:tab/>
        <w:t>Cuore di Cristo Signore,</w:t>
      </w:r>
    </w:p>
    <w:p w14:paraId="1DB79DE2"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tu cambi il cuore dell’uomo,</w:t>
      </w:r>
    </w:p>
    <w:p w14:paraId="2830A97D"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perdoni e salvi, tu!</w:t>
      </w:r>
    </w:p>
    <w:p w14:paraId="6DE2F7B3"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perdoni e salvi.</w:t>
      </w:r>
    </w:p>
    <w:p w14:paraId="37457F52"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003238D8"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3. </w:t>
      </w:r>
      <w:r w:rsidRPr="005E7852">
        <w:rPr>
          <w:rFonts w:ascii="Book Antiqua" w:eastAsia="Times New Roman" w:hAnsi="Book Antiqua" w:cs="TimessetPlain"/>
          <w:sz w:val="24"/>
          <w:szCs w:val="24"/>
          <w:lang w:eastAsia="it-IT"/>
        </w:rPr>
        <w:tab/>
        <w:t>Spirito, forza d’amore,</w:t>
      </w:r>
    </w:p>
    <w:p w14:paraId="21BB77F5"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tu bruci l’odio tra i popoli,</w:t>
      </w:r>
    </w:p>
    <w:p w14:paraId="2FF5C268"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farai fratelli, tu!</w:t>
      </w:r>
    </w:p>
    <w:p w14:paraId="022FCDD3"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qui ci farai fratelli.</w:t>
      </w:r>
    </w:p>
    <w:p w14:paraId="7EF7DA69" w14:textId="77777777" w:rsid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65D85D91" w14:textId="77777777" w:rsidR="0003717B" w:rsidRPr="005E7852" w:rsidRDefault="0003717B"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0582E849"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lastRenderedPageBreak/>
        <w:t xml:space="preserve">4. </w:t>
      </w:r>
      <w:r w:rsidRPr="005E7852">
        <w:rPr>
          <w:rFonts w:ascii="Book Antiqua" w:eastAsia="Times New Roman" w:hAnsi="Book Antiqua" w:cs="TimessetPlain"/>
          <w:sz w:val="24"/>
          <w:szCs w:val="24"/>
          <w:lang w:eastAsia="it-IT"/>
        </w:rPr>
        <w:tab/>
        <w:t>Croce, che porti il dolore,</w:t>
      </w:r>
    </w:p>
    <w:p w14:paraId="0A15DF90"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noi ti portiamo fedeli,</w:t>
      </w:r>
    </w:p>
    <w:p w14:paraId="042E3CC8"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va il nostro canto, a te!</w:t>
      </w:r>
    </w:p>
    <w:p w14:paraId="7CDE713C" w14:textId="77777777" w:rsidR="005E7852" w:rsidRPr="005E7852" w:rsidRDefault="005E7852" w:rsidP="005E7852">
      <w:pPr>
        <w:widowControl w:val="0"/>
        <w:tabs>
          <w:tab w:val="left" w:pos="540"/>
        </w:tabs>
        <w:suppressAutoHyphens/>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va il nostro canto.</w:t>
      </w:r>
    </w:p>
    <w:p w14:paraId="7CAB0DEB" w14:textId="77777777" w:rsidR="005E7852" w:rsidRPr="005E7852" w:rsidRDefault="005E7852" w:rsidP="005E7852">
      <w:pPr>
        <w:widowControl w:val="0"/>
        <w:tabs>
          <w:tab w:val="left" w:pos="540"/>
        </w:tabs>
        <w:suppressAutoHyphens/>
        <w:spacing w:after="0" w:line="240" w:lineRule="auto"/>
        <w:rPr>
          <w:rFonts w:ascii="Book Antiqua" w:eastAsia="Times New Roman" w:hAnsi="Book Antiqua" w:cs="TimessetPlain"/>
          <w:sz w:val="24"/>
          <w:szCs w:val="24"/>
          <w:lang w:eastAsia="it-IT"/>
        </w:rPr>
      </w:pPr>
    </w:p>
    <w:p w14:paraId="4941EBC7"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5. </w:t>
      </w:r>
      <w:r w:rsidRPr="005E7852">
        <w:rPr>
          <w:rFonts w:ascii="Book Antiqua" w:eastAsia="Times New Roman" w:hAnsi="Book Antiqua" w:cs="TimessetPlain"/>
          <w:sz w:val="24"/>
          <w:szCs w:val="24"/>
          <w:lang w:eastAsia="it-IT"/>
        </w:rPr>
        <w:tab/>
        <w:t>Regno, che deve venire,</w:t>
      </w:r>
    </w:p>
    <w:p w14:paraId="00FF116E"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noi ti attendiamo pazienti,</w:t>
      </w:r>
    </w:p>
    <w:p w14:paraId="544C5E29"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ci consacriamo, a te!</w:t>
      </w:r>
    </w:p>
    <w:p w14:paraId="10C52364"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ci consacriamo.</w:t>
      </w:r>
    </w:p>
    <w:p w14:paraId="75EB5FC2"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61C58AAA"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6. </w:t>
      </w:r>
      <w:r w:rsidRPr="005E7852">
        <w:rPr>
          <w:rFonts w:ascii="Book Antiqua" w:eastAsia="Times New Roman" w:hAnsi="Book Antiqua" w:cs="TimessetPlain"/>
          <w:sz w:val="24"/>
          <w:szCs w:val="24"/>
          <w:lang w:eastAsia="it-IT"/>
        </w:rPr>
        <w:tab/>
        <w:t>Luce, che rompe la notte,</w:t>
      </w:r>
    </w:p>
    <w:p w14:paraId="726578E4"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noi ti cerchiamo feriti,</w:t>
      </w:r>
    </w:p>
    <w:p w14:paraId="39DBBA90"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volgiamo gli occhi, a te!</w:t>
      </w:r>
    </w:p>
    <w:p w14:paraId="3D910A58"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 te volgiamo gli occhi.</w:t>
      </w:r>
    </w:p>
    <w:p w14:paraId="00469841"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2F4BB7A0"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7. </w:t>
      </w:r>
      <w:r w:rsidRPr="005E7852">
        <w:rPr>
          <w:rFonts w:ascii="Book Antiqua" w:eastAsia="Times New Roman" w:hAnsi="Book Antiqua" w:cs="TimessetPlain"/>
          <w:sz w:val="24"/>
          <w:szCs w:val="24"/>
          <w:lang w:eastAsia="it-IT"/>
        </w:rPr>
        <w:tab/>
        <w:t>Pane, spezzato alla cena,</w:t>
      </w:r>
    </w:p>
    <w:p w14:paraId="06D04FF2"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corpo del Cristo vivente,</w:t>
      </w:r>
    </w:p>
    <w:p w14:paraId="0097981D"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restiamo uniti, in te!</w:t>
      </w:r>
    </w:p>
    <w:p w14:paraId="52B32F8E"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restiamo uniti.</w:t>
      </w:r>
    </w:p>
    <w:p w14:paraId="3F343C12"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51F1498B"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8. </w:t>
      </w:r>
      <w:r w:rsidRPr="005E7852">
        <w:rPr>
          <w:rFonts w:ascii="Book Antiqua" w:eastAsia="Times New Roman" w:hAnsi="Book Antiqua" w:cs="TimessetPlain"/>
          <w:sz w:val="24"/>
          <w:szCs w:val="24"/>
          <w:lang w:eastAsia="it-IT"/>
        </w:rPr>
        <w:tab/>
        <w:t>Vino, versato ai discepoli,</w:t>
      </w:r>
    </w:p>
    <w:p w14:paraId="309F2C85"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sangue di un Dio crocifisso,</w:t>
      </w:r>
    </w:p>
    <w:p w14:paraId="657BA7AE"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la nostra gioia, in te!</w:t>
      </w:r>
    </w:p>
    <w:p w14:paraId="53DCB559"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la nostra gioia.</w:t>
      </w:r>
    </w:p>
    <w:p w14:paraId="5525E9D4"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2A884355"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9. </w:t>
      </w:r>
      <w:r w:rsidRPr="005E7852">
        <w:rPr>
          <w:rFonts w:ascii="Book Antiqua" w:eastAsia="Times New Roman" w:hAnsi="Book Antiqua" w:cs="TimessetPlain"/>
          <w:sz w:val="24"/>
          <w:szCs w:val="24"/>
          <w:lang w:eastAsia="it-IT"/>
        </w:rPr>
        <w:tab/>
        <w:t>Madre, donata dal Figlio,</w:t>
      </w:r>
    </w:p>
    <w:p w14:paraId="488BDB23"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vergine forte e amorosa,</w:t>
      </w:r>
    </w:p>
    <w:p w14:paraId="38629D97"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la nostra pace, in te!</w:t>
      </w:r>
    </w:p>
    <w:p w14:paraId="3A447575"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in te la nostra pace.</w:t>
      </w:r>
    </w:p>
    <w:p w14:paraId="6F5AEDE8"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p>
    <w:p w14:paraId="0E65C669" w14:textId="77777777" w:rsidR="005E7852" w:rsidRPr="005E7852" w:rsidRDefault="005E7852" w:rsidP="005E7852">
      <w:pPr>
        <w:autoSpaceDE w:val="0"/>
        <w:autoSpaceDN w:val="0"/>
        <w:adjustRightInd w:val="0"/>
        <w:spacing w:after="0" w:line="240" w:lineRule="auto"/>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 xml:space="preserve">10. </w:t>
      </w:r>
      <w:r w:rsidRPr="005E7852">
        <w:rPr>
          <w:rFonts w:ascii="Book Antiqua" w:eastAsia="Times New Roman" w:hAnsi="Book Antiqua" w:cs="TimessetPlain"/>
          <w:sz w:val="24"/>
          <w:szCs w:val="24"/>
          <w:lang w:eastAsia="it-IT"/>
        </w:rPr>
        <w:tab/>
        <w:t>Alleluia! Alleluia!</w:t>
      </w:r>
    </w:p>
    <w:p w14:paraId="717957A0"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Alleluia! Alleluia!</w:t>
      </w:r>
    </w:p>
    <w:p w14:paraId="572378C7" w14:textId="77777777" w:rsidR="005E7852" w:rsidRPr="005E7852" w:rsidRDefault="005E7852" w:rsidP="005E7852">
      <w:pPr>
        <w:autoSpaceDE w:val="0"/>
        <w:autoSpaceDN w:val="0"/>
        <w:adjustRightInd w:val="0"/>
        <w:spacing w:after="0" w:line="240" w:lineRule="auto"/>
        <w:ind w:left="709"/>
        <w:rPr>
          <w:rFonts w:ascii="Book Antiqua" w:eastAsia="Times New Roman" w:hAnsi="Book Antiqua" w:cs="TimessetPlain"/>
          <w:sz w:val="24"/>
          <w:szCs w:val="24"/>
          <w:lang w:eastAsia="it-IT"/>
        </w:rPr>
      </w:pPr>
      <w:r w:rsidRPr="005E7852">
        <w:rPr>
          <w:rFonts w:ascii="Book Antiqua" w:eastAsia="Times New Roman" w:hAnsi="Book Antiqua" w:cs="TimessetPlain"/>
          <w:sz w:val="24"/>
          <w:szCs w:val="24"/>
          <w:lang w:eastAsia="it-IT"/>
        </w:rPr>
        <w:t>Cristo, sei Salvatore, tu!</w:t>
      </w:r>
    </w:p>
    <w:p w14:paraId="06DD5A9D" w14:textId="77777777" w:rsidR="005E7852" w:rsidRPr="005E7852" w:rsidRDefault="005E7852" w:rsidP="005E7852">
      <w:pPr>
        <w:widowControl w:val="0"/>
        <w:tabs>
          <w:tab w:val="left" w:pos="540"/>
        </w:tabs>
        <w:suppressAutoHyphens/>
        <w:spacing w:after="0" w:line="240" w:lineRule="auto"/>
        <w:ind w:left="709"/>
        <w:rPr>
          <w:rFonts w:ascii="Book Antiqua" w:eastAsia="AR PL UMing HK" w:hAnsi="Book Antiqua" w:cs="Tahoma"/>
          <w:b/>
          <w:kern w:val="1"/>
          <w:sz w:val="24"/>
          <w:szCs w:val="24"/>
          <w:lang w:eastAsia="hi-IN" w:bidi="hi-IN"/>
        </w:rPr>
      </w:pPr>
      <w:r w:rsidRPr="005E7852">
        <w:rPr>
          <w:rFonts w:ascii="Book Antiqua" w:eastAsia="Times New Roman" w:hAnsi="Book Antiqua" w:cs="TimessetPlain"/>
          <w:sz w:val="24"/>
          <w:szCs w:val="24"/>
          <w:lang w:eastAsia="it-IT"/>
        </w:rPr>
        <w:t>Cristo, sei Salvatore.</w:t>
      </w:r>
    </w:p>
    <w:p w14:paraId="74E9F739" w14:textId="77777777" w:rsidR="005E7852" w:rsidRPr="005E7852" w:rsidRDefault="005E7852" w:rsidP="005E7852">
      <w:pPr>
        <w:widowControl w:val="0"/>
        <w:tabs>
          <w:tab w:val="left" w:pos="540"/>
        </w:tabs>
        <w:suppressAutoHyphens/>
        <w:spacing w:after="0" w:line="240" w:lineRule="auto"/>
        <w:rPr>
          <w:rFonts w:ascii="Book Antiqua" w:eastAsia="AR PL UMing HK" w:hAnsi="Book Antiqua" w:cs="Tahoma"/>
          <w:kern w:val="1"/>
          <w:sz w:val="24"/>
          <w:szCs w:val="24"/>
          <w:lang w:eastAsia="hi-IN" w:bidi="hi-IN"/>
        </w:rPr>
      </w:pPr>
    </w:p>
    <w:p w14:paraId="4EBE3CC4" w14:textId="77777777" w:rsidR="005E7852" w:rsidRPr="005E7852" w:rsidRDefault="005E7852" w:rsidP="005E7852">
      <w:pPr>
        <w:widowControl w:val="0"/>
        <w:suppressAutoHyphens/>
        <w:spacing w:after="0" w:line="240" w:lineRule="auto"/>
        <w:rPr>
          <w:rFonts w:ascii="Book Antiqua" w:eastAsia="AR PL UMing HK" w:hAnsi="Book Antiqua" w:cs="Tahoma"/>
          <w:b/>
          <w:i/>
          <w:color w:val="0000FF"/>
          <w:kern w:val="1"/>
          <w:sz w:val="24"/>
          <w:szCs w:val="24"/>
          <w:lang w:eastAsia="hi-IN" w:bidi="hi-IN"/>
        </w:rPr>
      </w:pPr>
      <w:r w:rsidRPr="005E7852">
        <w:rPr>
          <w:rFonts w:ascii="Book Antiqua" w:eastAsia="AR PL UMing HK" w:hAnsi="Book Antiqua" w:cs="Tahoma"/>
          <w:b/>
          <w:i/>
          <w:color w:val="0000FF"/>
          <w:kern w:val="1"/>
          <w:sz w:val="24"/>
          <w:szCs w:val="24"/>
          <w:lang w:eastAsia="hi-IN" w:bidi="hi-IN"/>
        </w:rPr>
        <w:t>Il testo</w:t>
      </w:r>
    </w:p>
    <w:p w14:paraId="732E1D2B"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Le dieci strofe che compongono questo canto fanno riferimento ai contenuti fondamentali della fede cristiana: il mistero della redenzione, lo Spirito Santo, il Regno, l'Eucaristia. Contenuti tradizionali, considerati però non astrattamente, in sé, ma per l'importanza e l'incidenza che hanno nella vita dei credenti. La chiesa, in questo canto celebra "ciò che è essenziale" per la sua stessa esistenza; essa infatti è rigenerata continuamente dal rapporto misterioso e gratuito col Cristo che la purifica, la alimenta, la rimette in cammino.</w:t>
      </w:r>
    </w:p>
    <w:p w14:paraId="4B21DF06"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Assai significativo l'uso frequente del plurale ("ci raduni", "a Te volgiamo gli occhi", ecc.). La consapevolezza della dimensione comunitaria della fede emerge, e non potrebbe non farlo, nel nostro stesso modo di invocare e lodare il Signore.</w:t>
      </w:r>
    </w:p>
    <w:p w14:paraId="6D75D24D" w14:textId="77777777" w:rsidR="005E7852" w:rsidRDefault="005E7852" w:rsidP="005E7852">
      <w:pPr>
        <w:widowControl w:val="0"/>
        <w:suppressAutoHyphens/>
        <w:spacing w:after="0" w:line="240" w:lineRule="auto"/>
        <w:jc w:val="both"/>
        <w:rPr>
          <w:rFonts w:ascii="Book Antiqua" w:eastAsia="AR PL UMing HK" w:hAnsi="Book Antiqua" w:cs="Tahoma"/>
          <w:kern w:val="1"/>
          <w:sz w:val="24"/>
          <w:szCs w:val="24"/>
          <w:lang w:eastAsia="hi-IN" w:bidi="hi-IN"/>
        </w:rPr>
      </w:pPr>
    </w:p>
    <w:p w14:paraId="388A6E99" w14:textId="77777777" w:rsidR="0003717B" w:rsidRPr="005E7852" w:rsidRDefault="0003717B" w:rsidP="005E7852">
      <w:pPr>
        <w:widowControl w:val="0"/>
        <w:suppressAutoHyphens/>
        <w:spacing w:after="0" w:line="240" w:lineRule="auto"/>
        <w:jc w:val="both"/>
        <w:rPr>
          <w:rFonts w:ascii="Book Antiqua" w:eastAsia="AR PL UMing HK" w:hAnsi="Book Antiqua" w:cs="Tahoma"/>
          <w:kern w:val="1"/>
          <w:sz w:val="24"/>
          <w:szCs w:val="24"/>
          <w:lang w:eastAsia="hi-IN" w:bidi="hi-IN"/>
        </w:rPr>
      </w:pPr>
    </w:p>
    <w:p w14:paraId="5C11CE1B" w14:textId="77777777" w:rsidR="005E7852" w:rsidRPr="005E7852" w:rsidRDefault="005E7852" w:rsidP="005E7852">
      <w:pPr>
        <w:widowControl w:val="0"/>
        <w:suppressAutoHyphens/>
        <w:spacing w:after="0" w:line="240" w:lineRule="auto"/>
        <w:rPr>
          <w:rFonts w:ascii="Book Antiqua" w:eastAsia="AR PL UMing HK" w:hAnsi="Book Antiqua" w:cs="Tahoma"/>
          <w:b/>
          <w:i/>
          <w:color w:val="0000FF"/>
          <w:kern w:val="1"/>
          <w:sz w:val="24"/>
          <w:szCs w:val="24"/>
          <w:lang w:eastAsia="hi-IN" w:bidi="hi-IN"/>
        </w:rPr>
      </w:pPr>
      <w:r w:rsidRPr="005E7852">
        <w:rPr>
          <w:rFonts w:ascii="Book Antiqua" w:eastAsia="AR PL UMing HK" w:hAnsi="Book Antiqua" w:cs="Tahoma"/>
          <w:b/>
          <w:i/>
          <w:color w:val="0000FF"/>
          <w:kern w:val="1"/>
          <w:sz w:val="24"/>
          <w:szCs w:val="24"/>
          <w:lang w:eastAsia="hi-IN" w:bidi="hi-IN"/>
        </w:rPr>
        <w:lastRenderedPageBreak/>
        <w:t>La musica</w:t>
      </w:r>
    </w:p>
    <w:p w14:paraId="321CBEA5"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La struttura della melodia presenta alcune caratteristiche che la rendono simile a quella di un corale (anche se in proporzioni ridotte):</w:t>
      </w:r>
    </w:p>
    <w:p w14:paraId="13CA9BCE"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 xml:space="preserve">- è costituita da due </w:t>
      </w:r>
      <w:proofErr w:type="spellStart"/>
      <w:r w:rsidRPr="005E7852">
        <w:rPr>
          <w:rFonts w:ascii="Book Antiqua" w:eastAsia="AR PL UMing HK" w:hAnsi="Book Antiqua" w:cs="Lohit Hindi"/>
          <w:color w:val="000000"/>
          <w:kern w:val="1"/>
          <w:sz w:val="24"/>
          <w:szCs w:val="24"/>
          <w:lang w:eastAsia="hi-IN" w:bidi="hi-IN"/>
        </w:rPr>
        <w:t>semifrasi</w:t>
      </w:r>
      <w:proofErr w:type="spellEnd"/>
      <w:r w:rsidRPr="005E7852">
        <w:rPr>
          <w:rFonts w:ascii="Book Antiqua" w:eastAsia="AR PL UMing HK" w:hAnsi="Book Antiqua" w:cs="Lohit Hindi"/>
          <w:color w:val="000000"/>
          <w:kern w:val="1"/>
          <w:sz w:val="24"/>
          <w:szCs w:val="24"/>
          <w:lang w:eastAsia="hi-IN" w:bidi="hi-IN"/>
        </w:rPr>
        <w:t xml:space="preserve"> ripetute; ogni </w:t>
      </w:r>
      <w:proofErr w:type="spellStart"/>
      <w:r w:rsidRPr="005E7852">
        <w:rPr>
          <w:rFonts w:ascii="Book Antiqua" w:eastAsia="AR PL UMing HK" w:hAnsi="Book Antiqua" w:cs="Lohit Hindi"/>
          <w:color w:val="000000"/>
          <w:kern w:val="1"/>
          <w:sz w:val="24"/>
          <w:szCs w:val="24"/>
          <w:lang w:eastAsia="hi-IN" w:bidi="hi-IN"/>
        </w:rPr>
        <w:t>semifrase</w:t>
      </w:r>
      <w:proofErr w:type="spellEnd"/>
      <w:r w:rsidRPr="005E7852">
        <w:rPr>
          <w:rFonts w:ascii="Book Antiqua" w:eastAsia="AR PL UMing HK" w:hAnsi="Book Antiqua" w:cs="Lohit Hindi"/>
          <w:color w:val="000000"/>
          <w:kern w:val="1"/>
          <w:sz w:val="24"/>
          <w:szCs w:val="24"/>
          <w:lang w:eastAsia="hi-IN" w:bidi="hi-IN"/>
        </w:rPr>
        <w:t xml:space="preserve"> coincide con ogni verso della strofa;</w:t>
      </w:r>
    </w:p>
    <w:p w14:paraId="5EC7FBD6" w14:textId="3DB39D69"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 è prevalentemente formata da intervalli congiunti; ma un vigoroso salto di quinta (FA-DO) caratterizza l'attacco e dà al c</w:t>
      </w:r>
      <w:r w:rsidR="0003717B">
        <w:rPr>
          <w:rFonts w:ascii="Book Antiqua" w:eastAsia="AR PL UMing HK" w:hAnsi="Book Antiqua" w:cs="Lohit Hindi"/>
          <w:color w:val="000000"/>
          <w:kern w:val="1"/>
          <w:sz w:val="24"/>
          <w:szCs w:val="24"/>
          <w:lang w:eastAsia="hi-IN" w:bidi="hi-IN"/>
        </w:rPr>
        <w:t>anto</w:t>
      </w:r>
      <w:bookmarkStart w:id="0" w:name="_GoBack"/>
      <w:bookmarkEnd w:id="0"/>
      <w:r w:rsidRPr="005E7852">
        <w:rPr>
          <w:rFonts w:ascii="Book Antiqua" w:eastAsia="AR PL UMing HK" w:hAnsi="Book Antiqua" w:cs="Lohit Hindi"/>
          <w:color w:val="000000"/>
          <w:kern w:val="1"/>
          <w:sz w:val="24"/>
          <w:szCs w:val="24"/>
          <w:lang w:eastAsia="hi-IN" w:bidi="hi-IN"/>
        </w:rPr>
        <w:t xml:space="preserve"> un tono di grido invocante.</w:t>
      </w:r>
    </w:p>
    <w:p w14:paraId="39151DF4"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Svolgendosi nell'ambito ristretto di una quinta, la melodia è facilmente eseguibile anche da una grande assemblea.</w:t>
      </w:r>
    </w:p>
    <w:p w14:paraId="7A2AF1FA"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Il tipo di armonizzazione proposto (nell'accompagnamento) mette in evidenza il sapore antico del canto.</w:t>
      </w:r>
    </w:p>
    <w:p w14:paraId="5C9209F1" w14:textId="77777777" w:rsidR="005E7852" w:rsidRPr="005E7852" w:rsidRDefault="005E7852" w:rsidP="005E7852">
      <w:pPr>
        <w:widowControl w:val="0"/>
        <w:suppressAutoHyphens/>
        <w:spacing w:after="0" w:line="240" w:lineRule="auto"/>
        <w:jc w:val="both"/>
        <w:rPr>
          <w:rFonts w:ascii="Book Antiqua" w:eastAsia="AR PL UMing HK" w:hAnsi="Book Antiqua" w:cs="Tahoma"/>
          <w:kern w:val="1"/>
          <w:sz w:val="24"/>
          <w:szCs w:val="24"/>
          <w:lang w:eastAsia="hi-IN" w:bidi="hi-IN"/>
        </w:rPr>
      </w:pPr>
    </w:p>
    <w:p w14:paraId="699441C8" w14:textId="77777777" w:rsidR="005E7852" w:rsidRPr="005E7852" w:rsidRDefault="005E7852" w:rsidP="005E7852">
      <w:pPr>
        <w:widowControl w:val="0"/>
        <w:suppressAutoHyphens/>
        <w:spacing w:after="0" w:line="240" w:lineRule="auto"/>
        <w:jc w:val="both"/>
        <w:rPr>
          <w:rFonts w:ascii="Book Antiqua" w:eastAsia="AR PL UMing HK" w:hAnsi="Book Antiqua" w:cs="Tahoma"/>
          <w:b/>
          <w:bCs/>
          <w:i/>
          <w:iCs/>
          <w:color w:val="0000FF"/>
          <w:kern w:val="1"/>
          <w:sz w:val="24"/>
          <w:szCs w:val="24"/>
          <w:lang w:eastAsia="hi-IN" w:bidi="hi-IN"/>
        </w:rPr>
      </w:pPr>
      <w:r w:rsidRPr="005E7852">
        <w:rPr>
          <w:rFonts w:ascii="Book Antiqua" w:eastAsia="AR PL UMing HK" w:hAnsi="Book Antiqua" w:cs="Tahoma"/>
          <w:b/>
          <w:bCs/>
          <w:i/>
          <w:iCs/>
          <w:color w:val="0000FF"/>
          <w:kern w:val="1"/>
          <w:sz w:val="24"/>
          <w:szCs w:val="24"/>
          <w:lang w:eastAsia="hi-IN" w:bidi="hi-IN"/>
        </w:rPr>
        <w:t>Quando e come utilizzarlo</w:t>
      </w:r>
    </w:p>
    <w:p w14:paraId="77AC90AF"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La molteplicità dei temi contenuti e l'elevato numero di strofe suggeriscono la possibilità di utilizzare questo canto in vari tipi di celebrazione (come inno della liturgia delle ore, in celebrazioni eucaristiche, in liturgie della Parola), scegliendo di volta in volta le strofe più adatte alle diverse celebrazioni.</w:t>
      </w:r>
    </w:p>
    <w:p w14:paraId="32379385"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Le prime tre, con la settima e l'ottava, sono particolarmente adatte a una celebrazione eucaristica, come introduzione (specialmente le strofe iniziali) e al momento della comunione (specialmente la settima e l'ottava strofa).</w:t>
      </w:r>
    </w:p>
    <w:p w14:paraId="1923183B"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Poiché ogni eucaristia acquista una particolare tonalità in base al tempo liturgico che si sta vivendo, può essere opportuno aggiungere alle strofe già indicate quelle che si accentuano maggiormente al periodo liturgico stesso. Così, ad esempio, la quinta strofa, di tono escatologico, è certamente utilizzabile nelle ultime domeniche dell'anno liturgico, mentre la sesta, più di tipo penitenziale, si adatta meglio al periodo della quaresima.</w:t>
      </w:r>
    </w:p>
    <w:p w14:paraId="72654AC6"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La melodia, mancando di un ritornello, si presta ad essere eseguita dalla intera assemblea. Potrebbe però essere cantata anche facendo alternare, strofa dopo strofa, l'assemblea a un piccolo coro.</w:t>
      </w:r>
    </w:p>
    <w:p w14:paraId="32F288BD"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Da scartare l'ipotesi di un'alternanza coro/assemblea all'interno della singola strofa, data la brevità della strofa stessa.</w:t>
      </w:r>
    </w:p>
    <w:p w14:paraId="1D74896A"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Si curi di realizzare un'esecuzione raccolta.</w:t>
      </w:r>
    </w:p>
    <w:p w14:paraId="1AC85751" w14:textId="77777777" w:rsidR="005E7852" w:rsidRPr="005E7852" w:rsidRDefault="005E7852" w:rsidP="005E7852">
      <w:pPr>
        <w:widowControl w:val="0"/>
        <w:suppressAutoHyphens/>
        <w:spacing w:after="0" w:line="240" w:lineRule="auto"/>
        <w:rPr>
          <w:rFonts w:ascii="Book Antiqua" w:eastAsia="AR PL UMing HK" w:hAnsi="Book Antiqua" w:cs="Lohit Hindi"/>
          <w:color w:val="000000"/>
          <w:kern w:val="1"/>
          <w:sz w:val="24"/>
          <w:szCs w:val="24"/>
          <w:lang w:eastAsia="hi-IN" w:bidi="hi-IN"/>
        </w:rPr>
      </w:pPr>
      <w:r w:rsidRPr="005E7852">
        <w:rPr>
          <w:rFonts w:ascii="Book Antiqua" w:eastAsia="AR PL UMing HK" w:hAnsi="Book Antiqua" w:cs="Lohit Hindi"/>
          <w:color w:val="000000"/>
          <w:kern w:val="1"/>
          <w:sz w:val="24"/>
          <w:szCs w:val="24"/>
          <w:lang w:eastAsia="hi-IN" w:bidi="hi-IN"/>
        </w:rPr>
        <w:t>L'accompagnamento adeguato è quello dell'organo solo. Se si decide di cantare molte strofe, sarà opportuno inserire - almeno ogni due - un breve interludio d'organo, per evitare stanchezza e monotonia.</w:t>
      </w:r>
    </w:p>
    <w:p w14:paraId="0331BE7B" w14:textId="440EB124" w:rsidR="003C1A43" w:rsidRPr="00A628B7" w:rsidRDefault="003C1A43" w:rsidP="005E7852">
      <w:pPr>
        <w:widowControl w:val="0"/>
        <w:suppressAutoHyphens/>
        <w:spacing w:after="0" w:line="240" w:lineRule="auto"/>
        <w:jc w:val="both"/>
        <w:rPr>
          <w:rFonts w:ascii="Book Antiqua" w:hAnsi="Book Antiqua"/>
          <w:sz w:val="24"/>
          <w:szCs w:val="24"/>
        </w:rPr>
      </w:pPr>
    </w:p>
    <w:sectPr w:rsidR="003C1A43" w:rsidRPr="00A628B7" w:rsidSect="002955B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PL UMing HK">
    <w:altName w:val="Arial Unicode MS"/>
    <w:charset w:val="80"/>
    <w:family w:val="auto"/>
    <w:pitch w:val="variable"/>
  </w:font>
  <w:font w:name="Lohit Hindi">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TimessetPlai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CF"/>
    <w:rsid w:val="0003717B"/>
    <w:rsid w:val="002955B9"/>
    <w:rsid w:val="00351A6E"/>
    <w:rsid w:val="003C1A43"/>
    <w:rsid w:val="005B79CF"/>
    <w:rsid w:val="005E7852"/>
    <w:rsid w:val="007F0A9B"/>
    <w:rsid w:val="00884FD2"/>
    <w:rsid w:val="008F74EA"/>
    <w:rsid w:val="00A628B7"/>
    <w:rsid w:val="00C56EE8"/>
    <w:rsid w:val="00EB4643"/>
    <w:rsid w:val="00F75DA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6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9CF"/>
    <w:pPr>
      <w:spacing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9CF"/>
    <w:pPr>
      <w:spacing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OFM Cap.</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Donatelli</dc:creator>
  <cp:lastModifiedBy>Domenico Donatelli</cp:lastModifiedBy>
  <cp:revision>3</cp:revision>
  <dcterms:created xsi:type="dcterms:W3CDTF">2017-11-16T10:34:00Z</dcterms:created>
  <dcterms:modified xsi:type="dcterms:W3CDTF">2017-11-16T11:24:00Z</dcterms:modified>
</cp:coreProperties>
</file>